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w:t>
      </w:r>
      <w:r>
        <w:rPr>
          <w:rFonts w:hint="eastAsia" w:ascii="方正小标宋简体" w:hAnsi="方正小标宋简体" w:eastAsia="方正小标宋简体" w:cs="方正小标宋简体"/>
          <w:sz w:val="44"/>
          <w:szCs w:val="44"/>
        </w:rPr>
        <w:t>粮食和物资储备局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北京市</w:t>
      </w:r>
      <w:r>
        <w:rPr>
          <w:rFonts w:hint="eastAsia" w:ascii="方正小标宋简体" w:hAnsi="方正小标宋简体" w:eastAsia="方正小标宋简体" w:cs="方正小标宋简体"/>
          <w:sz w:val="44"/>
          <w:szCs w:val="44"/>
        </w:rPr>
        <w:t>粮食应急保障企业管理细则（征求意见稿）》公开征求意见的</w:t>
      </w:r>
      <w:r>
        <w:rPr>
          <w:rFonts w:hint="eastAsia" w:ascii="方正小标宋简体" w:hAnsi="方正小标宋简体" w:eastAsia="方正小标宋简体" w:cs="方正小标宋简体"/>
          <w:sz w:val="44"/>
          <w:szCs w:val="44"/>
          <w:lang w:eastAsia="zh-CN"/>
        </w:rPr>
        <w:t>公告</w:t>
      </w:r>
    </w:p>
    <w:p>
      <w:pPr>
        <w:keepNext w:val="0"/>
        <w:keepLines w:val="0"/>
        <w:pageBreakBefore w:val="0"/>
        <w:kinsoku/>
        <w:overflowPunct/>
        <w:topLinePunct w:val="0"/>
        <w:autoSpaceDE/>
        <w:autoSpaceDN/>
        <w:bidi w:val="0"/>
        <w:adjustRightInd/>
        <w:snapToGrid/>
        <w:spacing w:beforeAutospacing="0" w:afterAutospacing="0" w:line="560" w:lineRule="exact"/>
        <w:textAlignment w:val="auto"/>
        <w:rPr>
          <w:rFonts w:hint="default" w:ascii="CESI仿宋-GB2312" w:hAnsi="CESI仿宋-GB2312" w:eastAsia="CESI仿宋-GB2312" w:cs="CESI仿宋-GB2312"/>
          <w:sz w:val="32"/>
          <w:szCs w:val="32"/>
          <w:lang w:val="en" w:eastAsia="zh-CN"/>
        </w:rPr>
      </w:pPr>
    </w:p>
    <w:p>
      <w:pPr>
        <w:pStyle w:val="5"/>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ind w:left="0" w:firstLine="420"/>
        <w:jc w:val="left"/>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为加强</w:t>
      </w:r>
      <w:r>
        <w:rPr>
          <w:rFonts w:hint="eastAsia" w:ascii="CESI仿宋-GB2312" w:hAnsi="CESI仿宋-GB2312" w:eastAsia="CESI仿宋-GB2312" w:cs="CESI仿宋-GB2312"/>
          <w:sz w:val="32"/>
          <w:szCs w:val="32"/>
          <w:lang w:val="en-US" w:eastAsia="zh-CN"/>
        </w:rPr>
        <w:t>北京市</w:t>
      </w:r>
      <w:r>
        <w:rPr>
          <w:rFonts w:hint="eastAsia" w:ascii="CESI仿宋-GB2312" w:hAnsi="CESI仿宋-GB2312" w:eastAsia="CESI仿宋-GB2312" w:cs="CESI仿宋-GB2312"/>
          <w:sz w:val="32"/>
          <w:szCs w:val="32"/>
          <w:lang w:val="en-US" w:eastAsia="zh-CN"/>
        </w:rPr>
        <w:t>粮食应急保障体系建设，进一步规范粮食应急保障企业管理，依据《粮食应急保障企业管理办法》（国粮仓规〔2021〕193号），结合我</w:t>
      </w:r>
      <w:r>
        <w:rPr>
          <w:rFonts w:hint="eastAsia" w:ascii="CESI仿宋-GB2312" w:hAnsi="CESI仿宋-GB2312" w:eastAsia="CESI仿宋-GB2312" w:cs="CESI仿宋-GB2312"/>
          <w:sz w:val="32"/>
          <w:szCs w:val="32"/>
          <w:lang w:val="en-US" w:eastAsia="zh-CN"/>
        </w:rPr>
        <w:t>市</w:t>
      </w:r>
      <w:r>
        <w:rPr>
          <w:rFonts w:hint="eastAsia" w:ascii="CESI仿宋-GB2312" w:hAnsi="CESI仿宋-GB2312" w:eastAsia="CESI仿宋-GB2312" w:cs="CESI仿宋-GB2312"/>
          <w:sz w:val="32"/>
          <w:szCs w:val="32"/>
          <w:lang w:val="en-US" w:eastAsia="zh-CN"/>
        </w:rPr>
        <w:t>实际，现将</w:t>
      </w:r>
      <w:r>
        <w:rPr>
          <w:rFonts w:hint="eastAsia" w:ascii="CESI仿宋-GB2312" w:hAnsi="CESI仿宋-GB2312" w:eastAsia="CESI仿宋-GB2312" w:cs="CESI仿宋-GB2312"/>
          <w:sz w:val="32"/>
          <w:szCs w:val="32"/>
          <w:lang w:val="en-US" w:eastAsia="zh-CN"/>
        </w:rPr>
        <w:t>市</w:t>
      </w:r>
      <w:r>
        <w:rPr>
          <w:rFonts w:hint="eastAsia" w:ascii="CESI仿宋-GB2312" w:hAnsi="CESI仿宋-GB2312" w:eastAsia="CESI仿宋-GB2312" w:cs="CESI仿宋-GB2312"/>
          <w:sz w:val="32"/>
          <w:szCs w:val="32"/>
          <w:lang w:val="en-US" w:eastAsia="zh-CN"/>
        </w:rPr>
        <w:t>粮食和储备局起草的《</w:t>
      </w:r>
      <w:r>
        <w:rPr>
          <w:rFonts w:hint="eastAsia" w:ascii="CESI仿宋-GB2312" w:hAnsi="CESI仿宋-GB2312" w:eastAsia="CESI仿宋-GB2312" w:cs="CESI仿宋-GB2312"/>
          <w:sz w:val="32"/>
          <w:szCs w:val="32"/>
          <w:lang w:val="en-US" w:eastAsia="zh-CN"/>
        </w:rPr>
        <w:t>北京市</w:t>
      </w:r>
      <w:r>
        <w:rPr>
          <w:rFonts w:hint="eastAsia" w:ascii="CESI仿宋-GB2312" w:hAnsi="CESI仿宋-GB2312" w:eastAsia="CESI仿宋-GB2312" w:cs="CESI仿宋-GB2312"/>
          <w:sz w:val="32"/>
          <w:szCs w:val="32"/>
          <w:lang w:val="en-US" w:eastAsia="zh-CN"/>
        </w:rPr>
        <w:t>粮食应急保障企业管理细则（征求意见稿）》全文</w:t>
      </w:r>
      <w:r>
        <w:rPr>
          <w:rFonts w:hint="eastAsia" w:ascii="CESI仿宋-GB2312" w:hAnsi="CESI仿宋-GB2312" w:eastAsia="CESI仿宋-GB2312" w:cs="CESI仿宋-GB2312"/>
          <w:sz w:val="32"/>
          <w:szCs w:val="32"/>
          <w:lang w:val="en-US" w:eastAsia="zh-CN"/>
        </w:rPr>
        <w:t>公布，征求社会各界意见</w:t>
      </w:r>
      <w:r>
        <w:rPr>
          <w:rFonts w:hint="default" w:ascii="CESI仿宋-GB2312" w:hAnsi="CESI仿宋-GB2312" w:eastAsia="CESI仿宋-GB2312" w:cs="CESI仿宋-GB2312"/>
          <w:sz w:val="32"/>
          <w:szCs w:val="32"/>
          <w:lang w:val="en" w:eastAsia="zh-CN"/>
        </w:rPr>
        <w:t>,</w:t>
      </w:r>
      <w:r>
        <w:rPr>
          <w:rFonts w:hint="default" w:ascii="CESI仿宋-GB2312" w:hAnsi="CESI仿宋-GB2312" w:eastAsia="CESI仿宋-GB2312" w:cs="CESI仿宋-GB2312"/>
          <w:sz w:val="32"/>
          <w:szCs w:val="32"/>
          <w:lang w:val="en-US" w:eastAsia="zh-CN"/>
        </w:rPr>
        <w:t>希望市民和各有关单位就相关内容提出意见和建议。有关事宜公告如下：</w:t>
      </w:r>
    </w:p>
    <w:p>
      <w:pPr>
        <w:pStyle w:val="5"/>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ind w:left="0" w:firstLine="420"/>
        <w:jc w:val="left"/>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一、市民和各有关单位可以将书面意见直接寄送北京市粮食和物资储备局，也可以发送电子邮件。</w:t>
      </w:r>
    </w:p>
    <w:p>
      <w:pPr>
        <w:pStyle w:val="5"/>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ind w:left="0" w:firstLine="420"/>
        <w:jc w:val="left"/>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来信地址：北京市通州区运河东大街57号院6号楼，北京市粮食和物资储备局</w:t>
      </w:r>
      <w:r>
        <w:rPr>
          <w:rFonts w:hint="eastAsia" w:ascii="CESI仿宋-GB2312" w:hAnsi="CESI仿宋-GB2312" w:eastAsia="CESI仿宋-GB2312" w:cs="CESI仿宋-GB2312"/>
          <w:sz w:val="32"/>
          <w:szCs w:val="32"/>
          <w:lang w:val="en-US" w:eastAsia="zh-CN"/>
        </w:rPr>
        <w:t>安全仓储与科技</w:t>
      </w:r>
      <w:r>
        <w:rPr>
          <w:rFonts w:hint="default" w:ascii="CESI仿宋-GB2312" w:hAnsi="CESI仿宋-GB2312" w:eastAsia="CESI仿宋-GB2312" w:cs="CESI仿宋-GB2312"/>
          <w:sz w:val="32"/>
          <w:szCs w:val="32"/>
          <w:lang w:val="en-US" w:eastAsia="zh-CN"/>
        </w:rPr>
        <w:t>处，邮编：100744。</w:t>
      </w:r>
    </w:p>
    <w:p>
      <w:pPr>
        <w:pStyle w:val="5"/>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ind w:left="0" w:firstLine="420"/>
        <w:jc w:val="left"/>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电子邮箱：</w:t>
      </w:r>
      <w:r>
        <w:rPr>
          <w:rFonts w:hint="default" w:ascii="CESI仿宋-GB2312" w:hAnsi="CESI仿宋-GB2312" w:eastAsia="CESI仿宋-GB2312" w:cs="CESI仿宋-GB2312"/>
          <w:sz w:val="32"/>
          <w:szCs w:val="32"/>
          <w:lang w:val="en" w:eastAsia="zh-CN"/>
        </w:rPr>
        <w:t>xiongzheng</w:t>
      </w:r>
      <w:r>
        <w:rPr>
          <w:rFonts w:hint="default" w:ascii="CESI仿宋-GB2312" w:hAnsi="CESI仿宋-GB2312" w:eastAsia="CESI仿宋-GB2312" w:cs="CESI仿宋-GB2312"/>
          <w:sz w:val="32"/>
          <w:szCs w:val="32"/>
          <w:lang w:val="en-US" w:eastAsia="zh-CN"/>
        </w:rPr>
        <w:t>@lsj.beijing.gov.cn。</w:t>
      </w:r>
    </w:p>
    <w:p>
      <w:pPr>
        <w:pStyle w:val="5"/>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ind w:left="0" w:firstLine="420"/>
        <w:jc w:val="left"/>
        <w:textAlignment w:val="auto"/>
        <w:rPr>
          <w:rFonts w:hint="default" w:ascii="CESI仿宋-GB2312" w:hAnsi="CESI仿宋-GB2312" w:eastAsia="CESI仿宋-GB2312" w:cs="CESI仿宋-GB2312"/>
          <w:sz w:val="32"/>
          <w:szCs w:val="32"/>
          <w:lang w:val="en" w:eastAsia="zh-CN"/>
        </w:rPr>
      </w:pPr>
      <w:r>
        <w:rPr>
          <w:rFonts w:hint="default" w:ascii="CESI仿宋-GB2312" w:hAnsi="CESI仿宋-GB2312" w:eastAsia="CESI仿宋-GB2312" w:cs="CESI仿宋-GB2312"/>
          <w:sz w:val="32"/>
          <w:szCs w:val="32"/>
          <w:lang w:val="en-US" w:eastAsia="zh-CN"/>
        </w:rPr>
        <w:t>联系电话：010-55574</w:t>
      </w:r>
      <w:r>
        <w:rPr>
          <w:rFonts w:hint="default" w:ascii="CESI仿宋-GB2312" w:hAnsi="CESI仿宋-GB2312" w:eastAsia="CESI仿宋-GB2312" w:cs="CESI仿宋-GB2312"/>
          <w:sz w:val="32"/>
          <w:szCs w:val="32"/>
          <w:lang w:val="en" w:eastAsia="zh-CN"/>
        </w:rPr>
        <w:t>713</w:t>
      </w:r>
      <w:bookmarkStart w:id="0" w:name="_GoBack"/>
      <w:bookmarkEnd w:id="0"/>
    </w:p>
    <w:p>
      <w:pPr>
        <w:pStyle w:val="5"/>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ind w:left="0" w:firstLine="420"/>
        <w:jc w:val="left"/>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二、征求意见截止日期为2022年</w:t>
      </w:r>
      <w:r>
        <w:rPr>
          <w:rFonts w:hint="default" w:ascii="CESI仿宋-GB2312" w:hAnsi="CESI仿宋-GB2312" w:eastAsia="CESI仿宋-GB2312" w:cs="CESI仿宋-GB2312"/>
          <w:sz w:val="32"/>
          <w:szCs w:val="32"/>
          <w:lang w:val="en" w:eastAsia="zh-CN"/>
        </w:rPr>
        <w:t>9</w:t>
      </w:r>
      <w:r>
        <w:rPr>
          <w:rFonts w:hint="default" w:ascii="CESI仿宋-GB2312" w:hAnsi="CESI仿宋-GB2312" w:eastAsia="CESI仿宋-GB2312" w:cs="CESI仿宋-GB2312"/>
          <w:sz w:val="32"/>
          <w:szCs w:val="32"/>
          <w:lang w:val="en-US" w:eastAsia="zh-CN"/>
        </w:rPr>
        <w:t>月</w:t>
      </w:r>
      <w:r>
        <w:rPr>
          <w:rFonts w:hint="default" w:ascii="CESI仿宋-GB2312" w:hAnsi="CESI仿宋-GB2312" w:eastAsia="CESI仿宋-GB2312" w:cs="CESI仿宋-GB2312"/>
          <w:sz w:val="32"/>
          <w:szCs w:val="32"/>
          <w:lang w:val="en" w:eastAsia="zh-CN"/>
        </w:rPr>
        <w:t>2</w:t>
      </w:r>
      <w:r>
        <w:rPr>
          <w:rFonts w:hint="default" w:ascii="CESI仿宋-GB2312" w:hAnsi="CESI仿宋-GB2312" w:eastAsia="CESI仿宋-GB2312" w:cs="CESI仿宋-GB2312"/>
          <w:sz w:val="32"/>
          <w:szCs w:val="32"/>
          <w:lang w:val="en-US" w:eastAsia="zh-CN"/>
        </w:rPr>
        <w:t>日。</w:t>
      </w:r>
    </w:p>
    <w:p>
      <w:pPr>
        <w:pStyle w:val="5"/>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附件：北京市粮食应急保障企业管理细则（征求意见稿）</w:t>
      </w:r>
    </w:p>
    <w:p>
      <w:pPr>
        <w:pStyle w:val="5"/>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jc w:val="left"/>
        <w:textAlignment w:val="auto"/>
        <w:rPr>
          <w:rFonts w:hint="eastAsia" w:ascii="CESI仿宋-GB2312" w:hAnsi="CESI仿宋-GB2312" w:eastAsia="CESI仿宋-GB2312" w:cs="CESI仿宋-GB2312"/>
          <w:sz w:val="32"/>
          <w:szCs w:val="32"/>
          <w:lang w:val="en-US" w:eastAsia="zh-CN"/>
        </w:rPr>
      </w:pPr>
    </w:p>
    <w:p>
      <w:pPr>
        <w:pStyle w:val="5"/>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北京市粮食和物资储备局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center"/>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2022年8月2日</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eastAsia="方正小标宋简体"/>
          <w:b w:val="0"/>
          <w:bCs w:val="0"/>
          <w:sz w:val="44"/>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eastAsia="方正小标宋简体"/>
          <w:b w:val="0"/>
          <w:bCs w:val="0"/>
          <w:sz w:val="44"/>
        </w:rPr>
      </w:pPr>
      <w:r>
        <w:rPr>
          <w:rFonts w:hint="eastAsia" w:ascii="方正小标宋简体" w:eastAsia="方正小标宋简体"/>
          <w:b w:val="0"/>
          <w:bCs w:val="0"/>
          <w:sz w:val="44"/>
        </w:rPr>
        <w:t>北京市粮食应急保障企业管理细则</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b w:val="0"/>
          <w:bCs w:val="0"/>
          <w:sz w:val="28"/>
        </w:rPr>
      </w:pPr>
      <w:r>
        <w:rPr>
          <w:rFonts w:hint="eastAsia" w:ascii="楷体" w:hAnsi="楷体" w:eastAsia="楷体"/>
          <w:b w:val="0"/>
          <w:bCs w:val="0"/>
        </w:rPr>
        <w:t>（</w:t>
      </w:r>
      <w:r>
        <w:rPr>
          <w:rFonts w:hint="eastAsia" w:ascii="楷体" w:hAnsi="楷体" w:eastAsia="楷体"/>
          <w:b w:val="0"/>
          <w:bCs w:val="0"/>
          <w:lang w:eastAsia="zh-CN"/>
        </w:rPr>
        <w:t>公开征求意见</w:t>
      </w:r>
      <w:r>
        <w:rPr>
          <w:rFonts w:hint="eastAsia" w:ascii="楷体" w:hAnsi="楷体" w:eastAsia="楷体"/>
          <w:b w:val="0"/>
          <w:bCs w:val="0"/>
        </w:rPr>
        <w:t>稿）</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第一条 </w:t>
      </w:r>
      <w:r>
        <w:rPr>
          <w:rFonts w:hint="eastAsia" w:ascii="CESI仿宋-GB2312" w:hAnsi="CESI仿宋-GB2312" w:eastAsia="CESI仿宋-GB2312" w:cs="CESI仿宋-GB2312"/>
          <w:b/>
          <w:bCs/>
          <w:sz w:val="32"/>
          <w:szCs w:val="32"/>
        </w:rPr>
        <w:t xml:space="preserve">【制定目的】 </w:t>
      </w:r>
      <w:r>
        <w:rPr>
          <w:rFonts w:hint="eastAsia" w:ascii="CESI仿宋-GB2312" w:hAnsi="CESI仿宋-GB2312" w:eastAsia="CESI仿宋-GB2312" w:cs="CESI仿宋-GB2312"/>
          <w:sz w:val="32"/>
          <w:szCs w:val="32"/>
        </w:rPr>
        <w:t>为加强</w:t>
      </w:r>
      <w:r>
        <w:rPr>
          <w:rFonts w:hint="eastAsia" w:ascii="CESI仿宋-GB2312" w:hAnsi="CESI仿宋-GB2312" w:eastAsia="CESI仿宋-GB2312" w:cs="CESI仿宋-GB2312"/>
          <w:sz w:val="32"/>
          <w:szCs w:val="32"/>
          <w:lang w:eastAsia="zh-CN"/>
        </w:rPr>
        <w:t>北京市</w:t>
      </w:r>
      <w:r>
        <w:rPr>
          <w:rFonts w:hint="eastAsia" w:ascii="CESI仿宋-GB2312" w:hAnsi="CESI仿宋-GB2312" w:eastAsia="CESI仿宋-GB2312" w:cs="CESI仿宋-GB2312"/>
          <w:sz w:val="32"/>
          <w:szCs w:val="32"/>
        </w:rPr>
        <w:t>粮食应急保障体系建设，规范粮食应急保障企业管理，</w:t>
      </w:r>
      <w:r>
        <w:rPr>
          <w:rFonts w:hint="eastAsia" w:ascii="CESI仿宋-GB2312" w:hAnsi="CESI仿宋-GB2312" w:eastAsia="CESI仿宋-GB2312" w:cs="CESI仿宋-GB2312"/>
          <w:sz w:val="32"/>
          <w:szCs w:val="32"/>
          <w:lang w:eastAsia="zh-CN"/>
        </w:rPr>
        <w:t>增强应急保障能力，有效应对市场异常波动和重大自然灾害、重大疫情或其他突发事件</w:t>
      </w:r>
      <w:r>
        <w:rPr>
          <w:rFonts w:hint="eastAsia" w:ascii="CESI仿宋-GB2312" w:hAnsi="CESI仿宋-GB2312" w:eastAsia="CESI仿宋-GB2312" w:cs="CESI仿宋-GB2312"/>
          <w:sz w:val="32"/>
          <w:szCs w:val="32"/>
        </w:rPr>
        <w:t>，依据《粮食流通管理条例》（国务院令第740号）、《粮食应急保障企业管理办法》（国粮仓规〔2021〕193号）、《北京市储备粮管理办法》（根据2021年12月30日北京市人民政府第302号令修改）等有关规定，制定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第二条 </w:t>
      </w:r>
      <w:r>
        <w:rPr>
          <w:rFonts w:hint="eastAsia" w:ascii="CESI仿宋-GB2312" w:hAnsi="CESI仿宋-GB2312" w:eastAsia="CESI仿宋-GB2312" w:cs="CESI仿宋-GB2312"/>
          <w:b/>
          <w:bCs/>
          <w:sz w:val="32"/>
          <w:szCs w:val="32"/>
        </w:rPr>
        <w:t>【企业类型】</w:t>
      </w:r>
      <w:r>
        <w:rPr>
          <w:rFonts w:hint="eastAsia" w:ascii="CESI仿宋-GB2312" w:hAnsi="CESI仿宋-GB2312" w:eastAsia="CESI仿宋-GB2312" w:cs="CESI仿宋-GB2312"/>
          <w:sz w:val="32"/>
          <w:szCs w:val="32"/>
        </w:rPr>
        <w:t xml:space="preserve"> 本细则所称粮食应急保障企业，是指经粮食和储备行政管理部门确定，承担粮食（含食用油）应急保障任务的企业，包括应急储运企业、应急加工企业、应急配送中心、应急供应网点和应急保障中心五种类型。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第三条 </w:t>
      </w:r>
      <w:r>
        <w:rPr>
          <w:rFonts w:hint="eastAsia" w:ascii="CESI仿宋-GB2312" w:hAnsi="CESI仿宋-GB2312" w:eastAsia="CESI仿宋-GB2312" w:cs="CESI仿宋-GB2312"/>
          <w:b/>
          <w:bCs/>
          <w:sz w:val="32"/>
          <w:szCs w:val="32"/>
        </w:rPr>
        <w:t xml:space="preserve">【管理原则】 </w:t>
      </w:r>
      <w:r>
        <w:rPr>
          <w:rFonts w:hint="eastAsia" w:ascii="CESI仿宋-GB2312" w:hAnsi="CESI仿宋-GB2312" w:eastAsia="CESI仿宋-GB2312" w:cs="CESI仿宋-GB2312"/>
          <w:sz w:val="32"/>
          <w:szCs w:val="32"/>
        </w:rPr>
        <w:t>粮食应急保障企业的管理，应坚持</w:t>
      </w:r>
      <w:r>
        <w:rPr>
          <w:rFonts w:hint="eastAsia" w:ascii="CESI仿宋-GB2312" w:hAnsi="CESI仿宋-GB2312" w:eastAsia="CESI仿宋-GB2312" w:cs="CESI仿宋-GB2312"/>
          <w:sz w:val="32"/>
          <w:szCs w:val="32"/>
          <w:lang w:eastAsia="zh-CN"/>
        </w:rPr>
        <w:t>“以人为本、生命至上、党委领导、政府负责，科学布局、全面覆盖，平时自营、急时应急”</w:t>
      </w:r>
      <w:r>
        <w:rPr>
          <w:rFonts w:hint="eastAsia" w:ascii="CESI仿宋-GB2312" w:hAnsi="CESI仿宋-GB2312" w:eastAsia="CESI仿宋-GB2312" w:cs="CESI仿宋-GB2312"/>
          <w:sz w:val="32"/>
          <w:szCs w:val="32"/>
        </w:rPr>
        <w:t>的</w:t>
      </w:r>
      <w:r>
        <w:rPr>
          <w:rFonts w:hint="eastAsia" w:ascii="CESI仿宋-GB2312" w:hAnsi="CESI仿宋-GB2312" w:eastAsia="CESI仿宋-GB2312" w:cs="CESI仿宋-GB2312"/>
          <w:sz w:val="32"/>
          <w:szCs w:val="32"/>
          <w:lang w:eastAsia="zh-CN"/>
        </w:rPr>
        <w:t>要求</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坚持动员推荐、择优确定，分级负责、逐级备案，动态管理、强化监管的原则，</w:t>
      </w:r>
      <w:r>
        <w:rPr>
          <w:rFonts w:hint="eastAsia" w:ascii="CESI仿宋-GB2312" w:hAnsi="CESI仿宋-GB2312" w:eastAsia="CESI仿宋-GB2312" w:cs="CESI仿宋-GB2312"/>
          <w:sz w:val="32"/>
          <w:szCs w:val="32"/>
        </w:rPr>
        <w:t>充分发挥粮食应急保障企业在应急保供中的示范带动作用。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第四条 </w:t>
      </w:r>
      <w:r>
        <w:rPr>
          <w:rFonts w:hint="eastAsia" w:ascii="仿宋_GB2312" w:eastAsia="仿宋_GB2312"/>
          <w:b/>
          <w:bCs/>
          <w:sz w:val="32"/>
          <w:szCs w:val="32"/>
        </w:rPr>
        <w:t>【企业条件】</w:t>
      </w:r>
      <w:r>
        <w:rPr>
          <w:rFonts w:hint="eastAsia" w:ascii="仿宋_GB2312" w:eastAsia="仿宋_GB2312"/>
          <w:sz w:val="32"/>
          <w:szCs w:val="32"/>
        </w:rPr>
        <w:t xml:space="preserve"> 粮食应急保障企业</w:t>
      </w:r>
      <w:r>
        <w:rPr>
          <w:rFonts w:hint="eastAsia" w:ascii="仿宋_GB2312" w:eastAsia="仿宋_GB2312"/>
          <w:sz w:val="32"/>
          <w:szCs w:val="32"/>
          <w:lang w:eastAsia="zh-CN"/>
        </w:rPr>
        <w:t>，包括</w:t>
      </w:r>
      <w:r>
        <w:rPr>
          <w:rFonts w:hint="eastAsia" w:ascii="仿宋_GB2312" w:eastAsia="仿宋_GB2312"/>
          <w:sz w:val="32"/>
          <w:szCs w:val="32"/>
        </w:rPr>
        <w:t>应具备以下基本条件：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（一）严格执行国家及本市有关法律法规和政策规定，无严重违法失信行为；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yellow"/>
        </w:rPr>
      </w:pPr>
      <w:r>
        <w:rPr>
          <w:rFonts w:hint="eastAsia" w:ascii="仿宋_GB2312" w:eastAsia="仿宋_GB2312"/>
          <w:sz w:val="32"/>
          <w:szCs w:val="32"/>
        </w:rPr>
        <w:t>（二）生产经营的粮食产品质量指标和食品安全指标应符合国家标准、行业标准，近一年内未发生重大食品安全事故；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（三）生产经营环境能够确保粮食不受到污染；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yellow"/>
        </w:rPr>
      </w:pPr>
      <w:r>
        <w:rPr>
          <w:rFonts w:hint="eastAsia" w:ascii="仿宋_GB2312" w:eastAsia="仿宋_GB2312"/>
          <w:sz w:val="32"/>
          <w:szCs w:val="32"/>
        </w:rPr>
        <w:t>（四）严格落实安全生产有关规定，近一年内未发生重大安全生产事故。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第五条</w:t>
      </w:r>
      <w:r>
        <w:rPr>
          <w:rFonts w:hint="eastAsia" w:ascii="仿宋_GB2312" w:eastAsia="仿宋_GB2312"/>
          <w:b/>
          <w:bCs/>
          <w:sz w:val="32"/>
          <w:szCs w:val="32"/>
        </w:rPr>
        <w:t xml:space="preserve"> 【应急储运企业】</w:t>
      </w:r>
      <w:r>
        <w:rPr>
          <w:rFonts w:hint="eastAsia" w:ascii="仿宋_GB2312" w:eastAsia="仿宋_GB2312"/>
          <w:sz w:val="32"/>
          <w:szCs w:val="32"/>
        </w:rPr>
        <w:t xml:space="preserve"> 粮食应急储运企业应以承担政策性粮食收储轮换任务为主；具备符合国家及本市要求的原粮和成品粮储存仓库和设施；区位条件能够较好满足当地成品粮油储备和运输配送需要，具备一定的运输配送能力（含可协调的协议运输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第六条 </w:t>
      </w:r>
      <w:r>
        <w:rPr>
          <w:rFonts w:hint="eastAsia" w:ascii="仿宋_GB2312" w:eastAsia="仿宋_GB2312"/>
          <w:b/>
          <w:bCs/>
          <w:sz w:val="32"/>
          <w:szCs w:val="32"/>
        </w:rPr>
        <w:t xml:space="preserve">【应急加工企业】 </w:t>
      </w:r>
      <w:r>
        <w:rPr>
          <w:rFonts w:hint="eastAsia" w:ascii="仿宋_GB2312" w:eastAsia="仿宋_GB2312"/>
          <w:sz w:val="32"/>
          <w:szCs w:val="32"/>
        </w:rPr>
        <w:t>粮食应急加工企业应具备一定的粮食应急加工能力或小包装粮油生产能力；具备一定储存能力；具备生产合格产品所需的工艺设备、检化验仪器和检化验能力；从业人员应具备岗位所需的职业资格。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第七条</w:t>
      </w:r>
      <w:r>
        <w:rPr>
          <w:rFonts w:hint="eastAsia" w:ascii="仿宋_GB2312" w:eastAsia="仿宋_GB2312"/>
          <w:b/>
          <w:bCs/>
          <w:sz w:val="32"/>
          <w:szCs w:val="32"/>
        </w:rPr>
        <w:t xml:space="preserve"> 【应急配送中心】</w:t>
      </w:r>
      <w:r>
        <w:rPr>
          <w:rFonts w:hint="eastAsia" w:ascii="仿宋_GB2312" w:eastAsia="仿宋_GB2312"/>
          <w:sz w:val="32"/>
          <w:szCs w:val="32"/>
        </w:rPr>
        <w:t xml:space="preserve"> 粮食应急配送中心应具备一定的配送能力，有满足配送需要的运输车辆和装卸设施；配送能力符合应急布局需要，在应急状态下具备较强的动员调度能力，能够高效的点对点配送粮食。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第八条 </w:t>
      </w:r>
      <w:r>
        <w:rPr>
          <w:rFonts w:hint="eastAsia" w:ascii="仿宋_GB2312" w:eastAsia="仿宋_GB2312"/>
          <w:b/>
          <w:bCs/>
          <w:sz w:val="32"/>
          <w:szCs w:val="32"/>
        </w:rPr>
        <w:t xml:space="preserve">【应急供应网点】 </w:t>
      </w:r>
      <w:r>
        <w:rPr>
          <w:rFonts w:hint="eastAsia" w:ascii="仿宋_GB2312" w:eastAsia="仿宋_GB2312"/>
          <w:sz w:val="32"/>
          <w:szCs w:val="32"/>
        </w:rPr>
        <w:t>粮食应急供应网点应位于物流配送和居民采购均较为便利的位置；经营商品应包含粮油产品，具备与经营商品和规模相匹配的陈列货架或柜台，仓储能力和库房条件满足应急供应需要。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第九条 </w:t>
      </w:r>
      <w:r>
        <w:rPr>
          <w:rFonts w:hint="eastAsia" w:ascii="仿宋_GB2312" w:eastAsia="仿宋_GB2312"/>
          <w:b/>
          <w:bCs/>
          <w:sz w:val="32"/>
          <w:szCs w:val="32"/>
        </w:rPr>
        <w:t>【应急保障中心】</w:t>
      </w:r>
      <w:r>
        <w:rPr>
          <w:rFonts w:hint="eastAsia" w:ascii="仿宋_GB2312" w:eastAsia="仿宋_GB2312"/>
          <w:sz w:val="32"/>
          <w:szCs w:val="32"/>
        </w:rPr>
        <w:t xml:space="preserve"> 粮食应急保障中心应具备粮油储存、物流配送、供应、加工等两种及以上功能；具备一定规模的成品粮油储备库存；具备较强的应急调度功能和动员能力。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sz w:val="32"/>
          <w:szCs w:val="32"/>
        </w:rPr>
        <w:t>第十条</w:t>
      </w:r>
      <w:r>
        <w:rPr>
          <w:rFonts w:hint="eastAsia" w:ascii="仿宋_GB2312" w:eastAsia="仿宋_GB2312"/>
          <w:b/>
          <w:bCs/>
          <w:sz w:val="32"/>
          <w:szCs w:val="32"/>
        </w:rPr>
        <w:t xml:space="preserve"> 【企业标准】 </w:t>
      </w:r>
      <w:r>
        <w:rPr>
          <w:rFonts w:hint="eastAsia" w:ascii="仿宋_GB2312" w:eastAsia="仿宋_GB2312"/>
          <w:sz w:val="32"/>
          <w:szCs w:val="32"/>
        </w:rPr>
        <w:t>各级粮食应急保障企业应具备的应急储运、加工、配送、供应等能力，详见有关标准</w:t>
      </w:r>
      <w:r>
        <w:rPr>
          <w:rFonts w:hint="eastAsia" w:ascii="仿宋_GB2312" w:eastAsia="仿宋_GB2312"/>
          <w:color w:val="000000" w:themeColor="text1"/>
          <w:sz w:val="32"/>
          <w:szCs w:val="32"/>
          <w14:textFill>
            <w14:solidFill>
              <w14:schemeClr w14:val="tx1"/>
            </w14:solidFill>
          </w14:textFill>
        </w:rPr>
        <w:t>（附件1）。</w:t>
      </w:r>
      <w:r>
        <w:rPr>
          <w:rFonts w:hint="eastAsia" w:ascii="仿宋_GB2312" w:eastAsia="仿宋_GB2312"/>
          <w:color w:val="000000" w:themeColor="text1"/>
          <w:sz w:val="32"/>
          <w:szCs w:val="32"/>
          <w:lang w:eastAsia="zh-CN"/>
          <w14:textFill>
            <w14:solidFill>
              <w14:schemeClr w14:val="tx1"/>
            </w14:solidFill>
          </w14:textFill>
        </w:rPr>
        <w:t>在涉粮企业自愿且符合相关条件和标准的前提下，可同时申报市级和区级粮食应急保障企业。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第十一条 </w:t>
      </w:r>
      <w:r>
        <w:rPr>
          <w:rFonts w:hint="eastAsia" w:ascii="仿宋_GB2312" w:eastAsia="仿宋_GB2312"/>
          <w:b/>
          <w:bCs/>
          <w:color w:val="000000" w:themeColor="text1"/>
          <w:sz w:val="32"/>
          <w:szCs w:val="32"/>
          <w14:textFill>
            <w14:solidFill>
              <w14:schemeClr w14:val="tx1"/>
            </w14:solidFill>
          </w14:textFill>
        </w:rPr>
        <w:t>【布局标准】</w:t>
      </w:r>
      <w:r>
        <w:rPr>
          <w:rFonts w:hint="eastAsia" w:ascii="仿宋_GB2312" w:eastAsia="仿宋_GB2312"/>
          <w:color w:val="000000" w:themeColor="text1"/>
          <w:sz w:val="32"/>
          <w:szCs w:val="32"/>
          <w14:textFill>
            <w14:solidFill>
              <w14:schemeClr w14:val="tx1"/>
            </w14:solidFill>
          </w14:textFill>
        </w:rPr>
        <w:t xml:space="preserve"> 各区粮食应急保障企业的布局标准：各区要确保达到每个乡镇、街道（社区）至少有1个应急供应点，人口集中的社区，每3万人至少有1个应急供应点；各区要确保应急配送中心运输和临时仓储能力达到本区粮食每人每天1斤口粮消费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第十二条 </w:t>
      </w:r>
      <w:r>
        <w:rPr>
          <w:rFonts w:hint="eastAsia" w:ascii="仿宋_GB2312" w:eastAsia="仿宋_GB2312"/>
          <w:b/>
          <w:bCs/>
          <w:color w:val="000000" w:themeColor="text1"/>
          <w:sz w:val="32"/>
          <w:szCs w:val="32"/>
          <w14:textFill>
            <w14:solidFill>
              <w14:schemeClr w14:val="tx1"/>
            </w14:solidFill>
          </w14:textFill>
        </w:rPr>
        <w:t>【备案</w:t>
      </w:r>
      <w:r>
        <w:rPr>
          <w:rFonts w:hint="eastAsia" w:ascii="仿宋_GB2312" w:eastAsia="仿宋_GB2312"/>
          <w:b/>
          <w:bCs/>
          <w:color w:val="000000" w:themeColor="text1"/>
          <w:sz w:val="32"/>
          <w:szCs w:val="32"/>
          <w:lang w:eastAsia="zh-CN"/>
          <w14:textFill>
            <w14:solidFill>
              <w14:schemeClr w14:val="tx1"/>
            </w14:solidFill>
          </w14:textFill>
        </w:rPr>
        <w:t>程序</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 xml:space="preserve"> </w:t>
      </w:r>
      <w:r>
        <w:rPr>
          <w:rFonts w:hint="eastAsia" w:ascii="仿宋_GB2312" w:eastAsia="仿宋_GB2312"/>
          <w:b w:val="0"/>
          <w:bCs w:val="0"/>
          <w:color w:val="000000" w:themeColor="text1"/>
          <w:sz w:val="32"/>
          <w:szCs w:val="32"/>
          <w:lang w:eastAsia="zh-CN"/>
          <w14:textFill>
            <w14:solidFill>
              <w14:schemeClr w14:val="tx1"/>
            </w14:solidFill>
          </w14:textFill>
        </w:rPr>
        <w:t>粮食应急保障企业的确定和备案工作，应坚持公开公平、科学规范、高效便捷的原则。</w:t>
      </w:r>
      <w:r>
        <w:rPr>
          <w:rFonts w:hint="eastAsia" w:ascii="仿宋_GB2312" w:eastAsia="仿宋_GB2312"/>
          <w:color w:val="000000" w:themeColor="text1"/>
          <w:sz w:val="32"/>
          <w:szCs w:val="32"/>
          <w14:textFill>
            <w14:solidFill>
              <w14:schemeClr w14:val="tx1"/>
            </w14:solidFill>
          </w14:textFill>
        </w:rPr>
        <w:t>粮食应急保障企业的确定和备案的主要步骤：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14:textFill>
            <w14:solidFill>
              <w14:schemeClr w14:val="tx1"/>
            </w14:solidFill>
          </w14:textFill>
        </w:rPr>
        <w:t>（一）</w:t>
      </w:r>
      <w:r>
        <w:rPr>
          <w:rFonts w:hint="eastAsia" w:ascii="CESI楷体-GB2312" w:hAnsi="CESI楷体-GB2312" w:eastAsia="CESI楷体-GB2312" w:cs="CESI楷体-GB2312"/>
          <w:color w:val="000000" w:themeColor="text1"/>
          <w:sz w:val="32"/>
          <w:szCs w:val="32"/>
          <w:lang w:eastAsia="zh-CN"/>
          <w14:textFill>
            <w14:solidFill>
              <w14:schemeClr w14:val="tx1"/>
            </w14:solidFill>
          </w14:textFill>
        </w:rPr>
        <w:t>企业申报</w:t>
      </w:r>
      <w:r>
        <w:rPr>
          <w:rFonts w:hint="eastAsia" w:ascii="CESI楷体-GB2312" w:hAnsi="CESI楷体-GB2312" w:eastAsia="CESI楷体-GB2312" w:cs="CESI楷体-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各区</w:t>
      </w:r>
      <w:r>
        <w:rPr>
          <w:rFonts w:hint="eastAsia" w:ascii="仿宋_GB2312" w:eastAsia="仿宋_GB2312"/>
          <w:color w:val="000000" w:themeColor="text1"/>
          <w:sz w:val="32"/>
          <w:szCs w:val="32"/>
          <w:lang w:eastAsia="zh-CN"/>
          <w14:textFill>
            <w14:solidFill>
              <w14:schemeClr w14:val="tx1"/>
            </w14:solidFill>
          </w14:textFill>
        </w:rPr>
        <w:t>粮食和储备行政管理部门</w:t>
      </w:r>
      <w:r>
        <w:rPr>
          <w:rFonts w:hint="eastAsia" w:ascii="仿宋_GB2312" w:eastAsia="仿宋_GB2312"/>
          <w:color w:val="000000" w:themeColor="text1"/>
          <w:sz w:val="32"/>
          <w:szCs w:val="32"/>
          <w14:textFill>
            <w14:solidFill>
              <w14:schemeClr w14:val="tx1"/>
            </w14:solidFill>
          </w14:textFill>
        </w:rPr>
        <w:t>按照粮食应急工作实际和布局规划，可积极组织动员辖区内综合实力和应急保供能力较强、经营情况良好、符合布局要求和参考标准的企业，自主申报特定类型的粮食应急保障企业；也可在涉粮企业自愿的前提下，择优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14:textFill>
            <w14:solidFill>
              <w14:schemeClr w14:val="tx1"/>
            </w14:solidFill>
          </w14:textFill>
        </w:rPr>
        <w:t>（二）实地查看。</w:t>
      </w:r>
      <w:r>
        <w:rPr>
          <w:rFonts w:hint="eastAsia" w:ascii="仿宋_GB2312" w:eastAsia="仿宋_GB2312"/>
          <w:color w:val="000000" w:themeColor="text1"/>
          <w:sz w:val="32"/>
          <w:szCs w:val="32"/>
          <w14:textFill>
            <w14:solidFill>
              <w14:schemeClr w14:val="tx1"/>
            </w14:solidFill>
          </w14:textFill>
        </w:rPr>
        <w:t>对初步确定的市级粮食应急保障企业</w:t>
      </w:r>
      <w:r>
        <w:rPr>
          <w:rFonts w:hint="eastAsia" w:ascii="仿宋_GB2312" w:eastAsia="仿宋_GB2312"/>
          <w:color w:val="000000" w:themeColor="text1"/>
          <w:sz w:val="32"/>
          <w:szCs w:val="32"/>
          <w:lang w:eastAsia="zh-CN"/>
          <w14:textFill>
            <w14:solidFill>
              <w14:schemeClr w14:val="tx1"/>
            </w14:solidFill>
          </w14:textFill>
        </w:rPr>
        <w:t>由</w:t>
      </w:r>
      <w:r>
        <w:rPr>
          <w:rFonts w:hint="eastAsia" w:ascii="仿宋_GB2312" w:eastAsia="仿宋_GB2312"/>
          <w:color w:val="000000" w:themeColor="text1"/>
          <w:sz w:val="32"/>
          <w:szCs w:val="32"/>
          <w14:textFill>
            <w14:solidFill>
              <w14:schemeClr w14:val="tx1"/>
            </w14:solidFill>
          </w14:textFill>
        </w:rPr>
        <w:t>市粮食和储备</w:t>
      </w:r>
      <w:r>
        <w:rPr>
          <w:rFonts w:hint="eastAsia" w:ascii="仿宋_GB2312" w:eastAsia="仿宋_GB2312"/>
          <w:color w:val="000000" w:themeColor="text1"/>
          <w:sz w:val="32"/>
          <w:szCs w:val="32"/>
          <w:lang w:eastAsia="zh-CN"/>
          <w14:textFill>
            <w14:solidFill>
              <w14:schemeClr w14:val="tx1"/>
            </w14:solidFill>
          </w14:textFill>
        </w:rPr>
        <w:t>局或委托企业所在</w:t>
      </w:r>
      <w:r>
        <w:rPr>
          <w:rFonts w:hint="eastAsia" w:ascii="仿宋_GB2312" w:eastAsia="仿宋_GB2312"/>
          <w:color w:val="000000" w:themeColor="text1"/>
          <w:sz w:val="32"/>
          <w:szCs w:val="32"/>
          <w14:textFill>
            <w14:solidFill>
              <w14:schemeClr w14:val="tx1"/>
            </w14:solidFill>
          </w14:textFill>
        </w:rPr>
        <w:t>区粮食和储备行政管理部门</w:t>
      </w:r>
      <w:r>
        <w:rPr>
          <w:rFonts w:hint="eastAsia" w:ascii="仿宋_GB2312" w:eastAsia="仿宋_GB2312"/>
          <w:color w:val="000000" w:themeColor="text1"/>
          <w:sz w:val="32"/>
          <w:szCs w:val="32"/>
          <w:lang w:eastAsia="zh-CN"/>
          <w14:textFill>
            <w14:solidFill>
              <w14:schemeClr w14:val="tx1"/>
            </w14:solidFill>
          </w14:textFill>
        </w:rPr>
        <w:t>代为实地查看。</w:t>
      </w:r>
      <w:r>
        <w:rPr>
          <w:rFonts w:hint="eastAsia" w:ascii="仿宋_GB2312" w:eastAsia="仿宋_GB2312"/>
          <w:color w:val="000000" w:themeColor="text1"/>
          <w:sz w:val="32"/>
          <w:szCs w:val="32"/>
          <w14:textFill>
            <w14:solidFill>
              <w14:schemeClr w14:val="tx1"/>
            </w14:solidFill>
          </w14:textFill>
        </w:rPr>
        <w:t>区级粮食应急保障企业由各区粮食和储备行政管理部门组织实地查看，重点核查企业报送信息的真实性。实地查看期间，发现企业有资料弄虚作假或其他不符合要求情形的，不得作为确定对象。实地查看无异议的，按程序确定为粮食应急保障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楷体-GB2312" w:hAnsi="CESI楷体-GB2312" w:eastAsia="CESI楷体-GB2312" w:cs="CESI楷体-GB2312"/>
          <w:color w:val="000000" w:themeColor="text1"/>
          <w:sz w:val="32"/>
          <w:szCs w:val="32"/>
          <w14:textFill>
            <w14:solidFill>
              <w14:schemeClr w14:val="tx1"/>
            </w14:solidFill>
          </w14:textFill>
        </w:rPr>
        <w:t>（三）签订协议。</w:t>
      </w:r>
      <w:r>
        <w:rPr>
          <w:rFonts w:hint="eastAsia" w:ascii="仿宋_GB2312" w:eastAsia="仿宋_GB2312"/>
          <w:b w:val="0"/>
          <w:bCs w:val="0"/>
          <w:sz w:val="32"/>
          <w:szCs w:val="32"/>
          <w:lang w:eastAsia="zh-CN"/>
        </w:rPr>
        <w:t>市、区</w:t>
      </w:r>
      <w:r>
        <w:rPr>
          <w:rFonts w:hint="eastAsia" w:ascii="仿宋_GB2312" w:eastAsia="仿宋_GB2312"/>
          <w:color w:val="000000" w:themeColor="text1"/>
          <w:sz w:val="32"/>
          <w:szCs w:val="32"/>
          <w14:textFill>
            <w14:solidFill>
              <w14:schemeClr w14:val="tx1"/>
            </w14:solidFill>
          </w14:textFill>
        </w:rPr>
        <w:t>粮食和储备行政管理部门应与确定的本级管理粮食应急保障企业签订《粮食应急保障协议书》，</w:t>
      </w:r>
      <w:r>
        <w:rPr>
          <w:rFonts w:hint="eastAsia" w:ascii="仿宋_GB2312" w:eastAsia="仿宋_GB2312"/>
          <w:color w:val="000000" w:themeColor="text1"/>
          <w:sz w:val="32"/>
          <w:szCs w:val="32"/>
          <w:lang w:eastAsia="zh-CN"/>
          <w14:textFill>
            <w14:solidFill>
              <w14:schemeClr w14:val="tx1"/>
            </w14:solidFill>
          </w14:textFill>
        </w:rPr>
        <w:t>明确应急保障企业的</w:t>
      </w:r>
      <w:r>
        <w:rPr>
          <w:rFonts w:hint="eastAsia" w:ascii="仿宋_GB2312" w:eastAsia="仿宋_GB2312"/>
          <w:color w:val="000000" w:themeColor="text1"/>
          <w:sz w:val="32"/>
          <w:szCs w:val="32"/>
          <w14:textFill>
            <w14:solidFill>
              <w14:schemeClr w14:val="tx1"/>
            </w14:solidFill>
          </w14:textFill>
        </w:rPr>
        <w:t>权利、责任</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义务，授予牌匾（附件2）</w:t>
      </w:r>
      <w:r>
        <w:rPr>
          <w:rFonts w:hint="eastAsia" w:ascii="仿宋_GB2312" w:eastAsia="仿宋_GB2312"/>
          <w:color w:val="000000" w:themeColor="text1"/>
          <w:sz w:val="32"/>
          <w:szCs w:val="32"/>
          <w:lang w:eastAsia="zh-CN"/>
          <w14:textFill>
            <w14:solidFill>
              <w14:schemeClr w14:val="tx1"/>
            </w14:solidFill>
          </w14:textFill>
        </w:rPr>
        <w:t>，并在本辖区范围内公开企业相关信息</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CESI楷体-GB2312" w:hAnsi="CESI楷体-GB2312" w:eastAsia="CESI楷体-GB2312" w:cs="CESI楷体-GB2312"/>
          <w:color w:val="000000" w:themeColor="text1"/>
          <w:sz w:val="32"/>
          <w:szCs w:val="32"/>
          <w14:textFill>
            <w14:solidFill>
              <w14:schemeClr w14:val="tx1"/>
            </w14:solidFill>
          </w14:textFill>
        </w:rPr>
        <w:t>（四）逐级备案。</w:t>
      </w:r>
      <w:r>
        <w:rPr>
          <w:rFonts w:hint="eastAsia" w:ascii="仿宋_GB2312" w:eastAsia="仿宋_GB2312"/>
          <w:sz w:val="32"/>
          <w:szCs w:val="32"/>
        </w:rPr>
        <w:t>粮食应急保障企业信息应及时通过粮食应急保障信息系统录入企业信息，逐级备案至国家粮食和物资储备局。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第十三条 </w:t>
      </w:r>
      <w:r>
        <w:rPr>
          <w:rFonts w:hint="eastAsia" w:ascii="仿宋_GB2312" w:eastAsia="仿宋_GB2312"/>
          <w:b/>
          <w:bCs/>
          <w:sz w:val="32"/>
          <w:szCs w:val="32"/>
        </w:rPr>
        <w:t>【日常管理】</w:t>
      </w:r>
      <w:r>
        <w:rPr>
          <w:rFonts w:hint="eastAsia" w:ascii="仿宋_GB2312" w:eastAsia="仿宋_GB2312"/>
          <w:b w:val="0"/>
          <w:bCs w:val="0"/>
          <w:sz w:val="32"/>
          <w:szCs w:val="32"/>
        </w:rPr>
        <w:t xml:space="preserve"> </w:t>
      </w:r>
      <w:r>
        <w:rPr>
          <w:rFonts w:hint="eastAsia" w:ascii="仿宋_GB2312" w:eastAsia="仿宋_GB2312"/>
          <w:b w:val="0"/>
          <w:bCs w:val="0"/>
          <w:sz w:val="32"/>
          <w:szCs w:val="32"/>
          <w:lang w:eastAsia="zh-CN"/>
        </w:rPr>
        <w:t>市、区</w:t>
      </w:r>
      <w:r>
        <w:rPr>
          <w:rFonts w:hint="eastAsia" w:ascii="仿宋_GB2312" w:eastAsia="仿宋_GB2312"/>
          <w:sz w:val="32"/>
          <w:szCs w:val="32"/>
          <w:lang w:eastAsia="zh-CN"/>
        </w:rPr>
        <w:t>粮食和储备行政管理部门</w:t>
      </w:r>
      <w:r>
        <w:rPr>
          <w:rFonts w:hint="eastAsia" w:ascii="仿宋_GB2312" w:eastAsia="仿宋_GB2312"/>
          <w:sz w:val="32"/>
          <w:szCs w:val="32"/>
        </w:rPr>
        <w:t>应加强对本级粮食应急保障企业的日常管理和监督，依据职责协调解决应急准备或应急保供中存在的困难，督促其落实责任、义务，完成应急任务。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第十四条</w:t>
      </w:r>
      <w:r>
        <w:rPr>
          <w:rFonts w:hint="eastAsia" w:ascii="仿宋_GB2312" w:eastAsia="仿宋_GB2312"/>
          <w:b/>
          <w:bCs/>
          <w:sz w:val="32"/>
          <w:szCs w:val="32"/>
        </w:rPr>
        <w:t xml:space="preserve"> 【系统备案】 </w:t>
      </w:r>
      <w:r>
        <w:rPr>
          <w:rFonts w:hint="eastAsia" w:ascii="仿宋_GB2312" w:eastAsia="仿宋_GB2312"/>
          <w:b w:val="0"/>
          <w:bCs w:val="0"/>
          <w:sz w:val="32"/>
          <w:szCs w:val="32"/>
          <w:lang w:eastAsia="zh-CN"/>
        </w:rPr>
        <w:t>市、区</w:t>
      </w:r>
      <w:r>
        <w:rPr>
          <w:rFonts w:hint="eastAsia" w:ascii="仿宋_GB2312" w:eastAsia="仿宋_GB2312"/>
          <w:sz w:val="32"/>
          <w:szCs w:val="32"/>
          <w:lang w:eastAsia="zh-CN"/>
        </w:rPr>
        <w:t>粮食和储备行政管理部门</w:t>
      </w:r>
      <w:r>
        <w:rPr>
          <w:rFonts w:hint="eastAsia" w:ascii="仿宋_GB2312" w:eastAsia="仿宋_GB2312"/>
          <w:sz w:val="32"/>
          <w:szCs w:val="32"/>
        </w:rPr>
        <w:t>应按照时间节点动态维护企业信息。每季度末，通过粮食应急保障信息系统，更新粮食应急保障企业信息或对企业进行调整（新增或退出）。其他时间段，有企业信息更新或调整需求的，需要由市</w:t>
      </w:r>
      <w:r>
        <w:rPr>
          <w:rFonts w:hint="eastAsia" w:ascii="仿宋_GB2312" w:eastAsia="仿宋_GB2312"/>
          <w:sz w:val="32"/>
          <w:szCs w:val="32"/>
          <w:lang w:eastAsia="zh-CN"/>
        </w:rPr>
        <w:t>粮食和储备行政管理部门</w:t>
      </w:r>
      <w:r>
        <w:rPr>
          <w:rFonts w:hint="eastAsia" w:ascii="仿宋_GB2312" w:eastAsia="仿宋_GB2312"/>
          <w:sz w:val="32"/>
          <w:szCs w:val="32"/>
        </w:rPr>
        <w:t>协调解决。各级</w:t>
      </w:r>
      <w:r>
        <w:rPr>
          <w:rFonts w:hint="eastAsia" w:ascii="仿宋_GB2312" w:eastAsia="仿宋_GB2312"/>
          <w:sz w:val="32"/>
          <w:szCs w:val="32"/>
          <w:lang w:eastAsia="zh-CN"/>
        </w:rPr>
        <w:t>粮食和储备行政管理部门</w:t>
      </w:r>
      <w:r>
        <w:rPr>
          <w:rFonts w:hint="eastAsia" w:ascii="仿宋_GB2312" w:eastAsia="仿宋_GB2312"/>
          <w:sz w:val="32"/>
          <w:szCs w:val="32"/>
        </w:rPr>
        <w:t>对粮食应急保障企业数据的使用，应符合数据管理有关规定。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第十五条 </w:t>
      </w:r>
      <w:r>
        <w:rPr>
          <w:rFonts w:hint="eastAsia" w:ascii="仿宋_GB2312" w:eastAsia="仿宋_GB2312"/>
          <w:b/>
          <w:bCs/>
          <w:sz w:val="32"/>
          <w:szCs w:val="32"/>
        </w:rPr>
        <w:t>【政策支持】</w:t>
      </w:r>
      <w:r>
        <w:rPr>
          <w:rFonts w:hint="eastAsia" w:ascii="仿宋_GB2312" w:eastAsia="仿宋_GB2312"/>
          <w:sz w:val="32"/>
          <w:szCs w:val="32"/>
        </w:rPr>
        <w:t xml:space="preserve"> </w:t>
      </w:r>
      <w:r>
        <w:rPr>
          <w:rFonts w:hint="eastAsia" w:ascii="仿宋_GB2312" w:eastAsia="仿宋_GB2312"/>
          <w:b w:val="0"/>
          <w:bCs w:val="0"/>
          <w:sz w:val="32"/>
          <w:szCs w:val="32"/>
          <w:lang w:eastAsia="zh-CN"/>
        </w:rPr>
        <w:t>市、区</w:t>
      </w:r>
      <w:r>
        <w:rPr>
          <w:rFonts w:hint="eastAsia" w:ascii="仿宋_GB2312" w:eastAsia="仿宋_GB2312"/>
          <w:sz w:val="32"/>
          <w:szCs w:val="32"/>
          <w:lang w:eastAsia="zh-CN"/>
        </w:rPr>
        <w:t>粮食和储备行政管理部门</w:t>
      </w:r>
      <w:r>
        <w:rPr>
          <w:rFonts w:hint="eastAsia" w:ascii="仿宋_GB2312" w:eastAsia="仿宋_GB2312"/>
          <w:sz w:val="32"/>
          <w:szCs w:val="32"/>
        </w:rPr>
        <w:t>应结合实际</w:t>
      </w:r>
      <w:r>
        <w:rPr>
          <w:rFonts w:hint="eastAsia" w:ascii="仿宋_GB2312" w:eastAsia="仿宋_GB2312"/>
          <w:sz w:val="32"/>
          <w:szCs w:val="32"/>
          <w:lang w:eastAsia="zh-CN"/>
        </w:rPr>
        <w:t>，</w:t>
      </w:r>
      <w:r>
        <w:rPr>
          <w:rFonts w:hint="eastAsia" w:ascii="仿宋_GB2312" w:eastAsia="仿宋_GB2312"/>
          <w:sz w:val="32"/>
          <w:szCs w:val="32"/>
        </w:rPr>
        <w:t>研究制定对粮食应急保障企业的支持政策，积极协调有关部门，在粮食仓储设施维修资金、粮食产销合作资金、信贷支持行动等项目资金中为粮食应急保障企业争取支持。</w:t>
      </w:r>
      <w:r>
        <w:rPr>
          <w:rFonts w:hint="eastAsia" w:ascii="仿宋_GB2312" w:eastAsia="仿宋_GB2312"/>
          <w:sz w:val="32"/>
          <w:szCs w:val="32"/>
          <w:lang w:eastAsia="zh-CN"/>
        </w:rPr>
        <w:t>粮食和储备行政管理部门</w:t>
      </w:r>
      <w:r>
        <w:rPr>
          <w:rFonts w:hint="eastAsia" w:ascii="仿宋_GB2312" w:eastAsia="仿宋_GB2312"/>
          <w:sz w:val="32"/>
          <w:szCs w:val="32"/>
        </w:rPr>
        <w:t>每年应至少组织一次调研活动，了解粮食应急保障企业的应急准备情况，听取意见建议，依据职责协调解决困难。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第十六条 </w:t>
      </w:r>
      <w:r>
        <w:rPr>
          <w:rFonts w:hint="eastAsia" w:ascii="仿宋_GB2312" w:eastAsia="仿宋_GB2312"/>
          <w:b/>
          <w:bCs/>
          <w:sz w:val="32"/>
          <w:szCs w:val="32"/>
        </w:rPr>
        <w:t>【应急演练和培训】</w:t>
      </w:r>
      <w:r>
        <w:rPr>
          <w:rFonts w:hint="eastAsia" w:ascii="仿宋_GB2312" w:eastAsia="仿宋_GB2312"/>
          <w:sz w:val="32"/>
          <w:szCs w:val="32"/>
        </w:rPr>
        <w:t xml:space="preserve"> </w:t>
      </w:r>
      <w:r>
        <w:rPr>
          <w:rFonts w:hint="eastAsia" w:ascii="仿宋_GB2312" w:eastAsia="仿宋_GB2312"/>
          <w:b w:val="0"/>
          <w:bCs w:val="0"/>
          <w:sz w:val="32"/>
          <w:szCs w:val="32"/>
          <w:lang w:eastAsia="zh-CN"/>
        </w:rPr>
        <w:t>市、区</w:t>
      </w:r>
      <w:r>
        <w:rPr>
          <w:rFonts w:hint="eastAsia" w:ascii="仿宋_GB2312" w:eastAsia="仿宋_GB2312"/>
          <w:sz w:val="32"/>
          <w:szCs w:val="32"/>
          <w:lang w:eastAsia="zh-CN"/>
        </w:rPr>
        <w:t>粮食和储备行政管理部门</w:t>
      </w:r>
      <w:r>
        <w:rPr>
          <w:rFonts w:hint="eastAsia" w:ascii="仿宋_GB2312" w:eastAsia="仿宋_GB2312"/>
          <w:sz w:val="32"/>
          <w:szCs w:val="32"/>
        </w:rPr>
        <w:t>应加强应急演练和培训，制定方案并组织实施，引导本级粮食应急保障企业学习借鉴成熟有效的粮油应急保供经验，增强应急保供实战能力。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第十七条 </w:t>
      </w:r>
      <w:r>
        <w:rPr>
          <w:rFonts w:hint="eastAsia" w:ascii="仿宋_GB2312" w:eastAsia="仿宋_GB2312"/>
          <w:b/>
          <w:bCs/>
          <w:sz w:val="32"/>
          <w:szCs w:val="32"/>
        </w:rPr>
        <w:t xml:space="preserve">【监督检查】 </w:t>
      </w:r>
      <w:r>
        <w:rPr>
          <w:rFonts w:hint="eastAsia" w:ascii="仿宋_GB2312" w:eastAsia="仿宋_GB2312"/>
          <w:b w:val="0"/>
          <w:bCs w:val="0"/>
          <w:sz w:val="32"/>
          <w:szCs w:val="32"/>
          <w:lang w:eastAsia="zh-CN"/>
        </w:rPr>
        <w:t>市、区</w:t>
      </w:r>
      <w:r>
        <w:rPr>
          <w:rFonts w:hint="eastAsia" w:ascii="仿宋_GB2312" w:eastAsia="仿宋_GB2312"/>
          <w:sz w:val="32"/>
          <w:szCs w:val="32"/>
          <w:lang w:eastAsia="zh-CN"/>
        </w:rPr>
        <w:t>粮食和储备行政管理部门</w:t>
      </w:r>
      <w:r>
        <w:rPr>
          <w:rFonts w:hint="eastAsia" w:ascii="仿宋_GB2312" w:eastAsia="仿宋_GB2312"/>
          <w:sz w:val="32"/>
          <w:szCs w:val="32"/>
        </w:rPr>
        <w:t>应</w:t>
      </w:r>
      <w:r>
        <w:rPr>
          <w:rFonts w:hint="eastAsia" w:ascii="仿宋_GB2312" w:eastAsia="仿宋_GB2312"/>
          <w:sz w:val="32"/>
          <w:szCs w:val="32"/>
          <w:lang w:eastAsia="zh-CN"/>
        </w:rPr>
        <w:t>结合每年粮食应急保障企业的确定工作</w:t>
      </w:r>
      <w:r>
        <w:rPr>
          <w:rFonts w:hint="eastAsia" w:ascii="仿宋_GB2312" w:eastAsia="仿宋_GB2312"/>
          <w:sz w:val="32"/>
          <w:szCs w:val="32"/>
        </w:rPr>
        <w:t>，有计划地对本级粮食应急保障企业责任义务落实情况进行</w:t>
      </w:r>
      <w:r>
        <w:rPr>
          <w:rFonts w:hint="eastAsia" w:ascii="仿宋_GB2312" w:eastAsia="仿宋_GB2312"/>
          <w:sz w:val="32"/>
          <w:szCs w:val="32"/>
          <w:lang w:eastAsia="zh-CN"/>
        </w:rPr>
        <w:t>现场检查</w:t>
      </w:r>
      <w:r>
        <w:rPr>
          <w:rFonts w:hint="eastAsia" w:ascii="仿宋_GB2312" w:eastAsia="仿宋_GB2312"/>
          <w:sz w:val="32"/>
          <w:szCs w:val="32"/>
        </w:rPr>
        <w:t>。市级</w:t>
      </w:r>
      <w:r>
        <w:rPr>
          <w:rFonts w:hint="eastAsia" w:ascii="仿宋_GB2312" w:eastAsia="仿宋_GB2312"/>
          <w:sz w:val="32"/>
          <w:szCs w:val="32"/>
          <w:lang w:eastAsia="zh-CN"/>
        </w:rPr>
        <w:t>粮食和储备行政管理部门</w:t>
      </w:r>
      <w:r>
        <w:rPr>
          <w:rFonts w:hint="eastAsia" w:ascii="仿宋_GB2312" w:eastAsia="仿宋_GB2312"/>
          <w:sz w:val="32"/>
          <w:szCs w:val="32"/>
        </w:rPr>
        <w:t>应对区级粮食应急保障企业进行抽查，原则上每年抽查不少于一次。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第十八条 </w:t>
      </w:r>
      <w:r>
        <w:rPr>
          <w:rFonts w:hint="eastAsia" w:ascii="仿宋_GB2312" w:eastAsia="仿宋_GB2312"/>
          <w:b/>
          <w:bCs/>
          <w:sz w:val="32"/>
          <w:szCs w:val="32"/>
        </w:rPr>
        <w:t xml:space="preserve">【禁止性规定】 </w:t>
      </w:r>
      <w:r>
        <w:rPr>
          <w:rFonts w:hint="eastAsia" w:ascii="仿宋_GB2312" w:eastAsia="仿宋_GB2312"/>
          <w:b w:val="0"/>
          <w:bCs w:val="0"/>
          <w:sz w:val="32"/>
          <w:szCs w:val="32"/>
          <w:lang w:eastAsia="zh-CN"/>
        </w:rPr>
        <w:t>市、区</w:t>
      </w:r>
      <w:r>
        <w:rPr>
          <w:rFonts w:hint="eastAsia" w:ascii="仿宋_GB2312" w:eastAsia="仿宋_GB2312"/>
          <w:sz w:val="32"/>
          <w:szCs w:val="32"/>
          <w:lang w:eastAsia="zh-CN"/>
        </w:rPr>
        <w:t>粮食和储备行政管理部门</w:t>
      </w:r>
      <w:r>
        <w:rPr>
          <w:rFonts w:hint="eastAsia" w:ascii="仿宋_GB2312" w:eastAsia="仿宋_GB2312"/>
          <w:sz w:val="32"/>
          <w:szCs w:val="32"/>
        </w:rPr>
        <w:t>在定期评估和监督检查中发现企业落实应急保障责任义务不到位、企业资质和应急保障能力明显不符合有关条件和标准等情形的，应责令其限期整改。企业出现以下情形之一的，应终止协议，收回牌匾，并按程序及时补充新的粮食应急保障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（一）企业因自身原因不能承担应急保障任务，主动提出申请的；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粮食和储备行政管理部门</w:t>
      </w:r>
      <w:r>
        <w:rPr>
          <w:rFonts w:hint="eastAsia" w:ascii="仿宋_GB2312" w:eastAsia="仿宋_GB2312"/>
          <w:sz w:val="32"/>
          <w:szCs w:val="32"/>
        </w:rPr>
        <w:t>责令限期整改，到期整改不到位的；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（三）通过隐瞒情况、提供虚假材料，或以欺骗、贿赂等不正当手段确定为粮食应急保障企业的；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（四）发生重大变故或存在重大经营风险，影响企业正常经营并严重影响其应急保障能力的；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（五）在粮食应急保供中不服从有关部门的统一安排调度，拒不执行应急保供任务，或执行不力，落实任务不到位的；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（六）对粮食应急保供工作造成危害的其他行为的。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第十九条</w:t>
      </w:r>
      <w:r>
        <w:rPr>
          <w:rFonts w:hint="eastAsia" w:ascii="仿宋_GB2312" w:eastAsia="仿宋_GB2312"/>
          <w:b/>
          <w:bCs/>
          <w:sz w:val="32"/>
          <w:szCs w:val="32"/>
        </w:rPr>
        <w:t xml:space="preserve"> 【运营模式】 </w:t>
      </w:r>
      <w:r>
        <w:rPr>
          <w:rFonts w:hint="eastAsia" w:ascii="仿宋_GB2312" w:eastAsia="仿宋_GB2312"/>
          <w:sz w:val="32"/>
          <w:szCs w:val="32"/>
        </w:rPr>
        <w:t>粮食应急保障企业平时应按市场化运作，自主经营、自负盈亏；应急保供时应积极承担各项应急保供任务。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eastAsia="仿宋_GB2312"/>
          <w:sz w:val="32"/>
          <w:szCs w:val="32"/>
        </w:rPr>
        <w:t xml:space="preserve">第二十条 </w:t>
      </w:r>
      <w:r>
        <w:rPr>
          <w:rFonts w:hint="eastAsia" w:ascii="仿宋_GB2312" w:eastAsia="仿宋_GB2312"/>
          <w:b/>
          <w:bCs/>
          <w:sz w:val="32"/>
          <w:szCs w:val="32"/>
        </w:rPr>
        <w:t xml:space="preserve">【责任义务】 </w:t>
      </w:r>
      <w:r>
        <w:rPr>
          <w:rFonts w:hint="eastAsia" w:ascii="仿宋_GB2312" w:eastAsia="仿宋_GB2312"/>
          <w:sz w:val="32"/>
          <w:szCs w:val="32"/>
        </w:rPr>
        <w:t>粮食应急保障企业在平时应遵守粮食生产、流通、储备等有关规定，主动接受</w:t>
      </w:r>
      <w:r>
        <w:rPr>
          <w:rFonts w:hint="eastAsia" w:ascii="仿宋_GB2312" w:eastAsia="仿宋_GB2312"/>
          <w:sz w:val="32"/>
          <w:szCs w:val="32"/>
          <w:lang w:eastAsia="zh-CN"/>
        </w:rPr>
        <w:t>粮食和储备行政管理部门</w:t>
      </w:r>
      <w:r>
        <w:rPr>
          <w:rFonts w:hint="eastAsia" w:ascii="仿宋_GB2312" w:eastAsia="仿宋_GB2312"/>
          <w:sz w:val="32"/>
          <w:szCs w:val="32"/>
        </w:rPr>
        <w:t>的监督检查，出现涉及粮食应急保障的重大经营情况变动的应及时报告。进入粮食应急状态或启动粮食应急预案后，应严格遵守《粮食应急保障协议书》中约定的责任和义务，在有关部门的统一安排调度下，及时行动、履行协议，完成好各项粮食应急保障任务，确保各项措施有效落实。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eastAsia="zh-CN"/>
        </w:rPr>
        <w:t>一</w:t>
      </w:r>
      <w:r>
        <w:rPr>
          <w:rFonts w:hint="eastAsia" w:ascii="仿宋_GB2312" w:eastAsia="仿宋_GB2312"/>
          <w:sz w:val="32"/>
          <w:szCs w:val="32"/>
        </w:rPr>
        <w:t>条</w:t>
      </w:r>
      <w:r>
        <w:rPr>
          <w:rFonts w:hint="eastAsia" w:ascii="仿宋_GB2312" w:eastAsia="仿宋_GB2312"/>
          <w:b/>
          <w:bCs/>
          <w:sz w:val="32"/>
          <w:szCs w:val="32"/>
        </w:rPr>
        <w:t xml:space="preserve"> 【牌匾发放】 </w:t>
      </w:r>
      <w:r>
        <w:rPr>
          <w:rFonts w:hint="eastAsia" w:ascii="仿宋_GB2312" w:eastAsia="仿宋_GB2312"/>
          <w:b w:val="0"/>
          <w:bCs w:val="0"/>
          <w:sz w:val="32"/>
          <w:szCs w:val="32"/>
          <w:lang w:eastAsia="zh-CN"/>
        </w:rPr>
        <w:t>市、区</w:t>
      </w:r>
      <w:r>
        <w:rPr>
          <w:rFonts w:hint="eastAsia" w:ascii="仿宋_GB2312" w:eastAsia="仿宋_GB2312"/>
          <w:sz w:val="32"/>
          <w:szCs w:val="32"/>
          <w:lang w:eastAsia="zh-CN"/>
        </w:rPr>
        <w:t>粮食和储备行政管理部门</w:t>
      </w:r>
      <w:r>
        <w:rPr>
          <w:rFonts w:hint="eastAsia" w:ascii="仿宋_GB2312" w:eastAsia="仿宋_GB2312"/>
          <w:sz w:val="32"/>
          <w:szCs w:val="32"/>
        </w:rPr>
        <w:t>负责本级粮食应急保障企业牌匾的制作和发放。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eastAsia="zh-CN"/>
        </w:rPr>
        <w:t>二</w:t>
      </w:r>
      <w:r>
        <w:rPr>
          <w:rFonts w:hint="eastAsia" w:ascii="仿宋_GB2312" w:eastAsia="仿宋_GB2312"/>
          <w:sz w:val="32"/>
          <w:szCs w:val="32"/>
        </w:rPr>
        <w:t xml:space="preserve">条 </w:t>
      </w:r>
      <w:r>
        <w:rPr>
          <w:rFonts w:hint="eastAsia" w:ascii="仿宋_GB2312" w:eastAsia="仿宋_GB2312"/>
          <w:b/>
          <w:bCs/>
          <w:sz w:val="32"/>
          <w:szCs w:val="32"/>
        </w:rPr>
        <w:t xml:space="preserve">【适用范围】 </w:t>
      </w:r>
      <w:r>
        <w:rPr>
          <w:rFonts w:hint="eastAsia" w:ascii="仿宋_GB2312" w:eastAsia="仿宋_GB2312"/>
          <w:b w:val="0"/>
          <w:bCs w:val="0"/>
          <w:sz w:val="32"/>
          <w:szCs w:val="32"/>
          <w:lang w:eastAsia="zh-CN"/>
        </w:rPr>
        <w:t>本市</w:t>
      </w:r>
      <w:r>
        <w:rPr>
          <w:rFonts w:hint="eastAsia" w:ascii="仿宋_GB2312" w:eastAsia="仿宋_GB2312"/>
          <w:sz w:val="32"/>
          <w:szCs w:val="32"/>
        </w:rPr>
        <w:t>其他承担粮食应急保障任务的非企业性质的社会主体，参照本细则管理。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eastAsia="zh-CN"/>
        </w:rPr>
        <w:t>三</w:t>
      </w:r>
      <w:r>
        <w:rPr>
          <w:rFonts w:hint="eastAsia" w:ascii="仿宋_GB2312" w:eastAsia="仿宋_GB2312"/>
          <w:sz w:val="32"/>
          <w:szCs w:val="32"/>
        </w:rPr>
        <w:t xml:space="preserve">条 </w:t>
      </w:r>
      <w:r>
        <w:rPr>
          <w:rFonts w:hint="eastAsia" w:ascii="仿宋_GB2312" w:eastAsia="仿宋_GB2312"/>
          <w:b/>
          <w:bCs/>
          <w:sz w:val="32"/>
          <w:szCs w:val="32"/>
        </w:rPr>
        <w:t>【解释部门】</w:t>
      </w:r>
      <w:r>
        <w:rPr>
          <w:rFonts w:hint="eastAsia" w:ascii="仿宋_GB2312" w:eastAsia="仿宋_GB2312"/>
          <w:sz w:val="32"/>
          <w:szCs w:val="32"/>
        </w:rPr>
        <w:t xml:space="preserve"> 本办法由北京市粮食和物资储备局负责解释，自印发之日起施行，有效期</w:t>
      </w:r>
      <w:r>
        <w:rPr>
          <w:rFonts w:hint="eastAsia" w:ascii="仿宋_GB2312" w:eastAsia="仿宋_GB2312"/>
          <w:sz w:val="32"/>
          <w:szCs w:val="32"/>
          <w:lang w:val="en-US" w:eastAsia="zh-CN"/>
        </w:rPr>
        <w:t>5</w:t>
      </w:r>
      <w:r>
        <w:rPr>
          <w:rFonts w:hint="eastAsia" w:ascii="仿宋_GB2312" w:eastAsia="仿宋_GB2312"/>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附件1：北京市粮食应急保障</w:t>
      </w:r>
      <w:r>
        <w:rPr>
          <w:rFonts w:hint="eastAsia" w:ascii="仿宋_GB2312" w:eastAsia="仿宋_GB2312"/>
          <w:sz w:val="32"/>
          <w:szCs w:val="32"/>
          <w:lang w:eastAsia="zh-CN"/>
        </w:rPr>
        <w:t>企业</w:t>
      </w:r>
      <w:r>
        <w:rPr>
          <w:rFonts w:hint="eastAsia" w:ascii="仿宋_GB2312" w:eastAsia="仿宋_GB2312"/>
          <w:sz w:val="32"/>
          <w:szCs w:val="32"/>
        </w:rPr>
        <w:t>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附件2：牌匾</w:t>
      </w:r>
      <w:r>
        <w:rPr>
          <w:rFonts w:hint="eastAsia" w:ascii="仿宋_GB2312" w:eastAsia="仿宋_GB2312"/>
          <w:sz w:val="32"/>
          <w:szCs w:val="32"/>
          <w:lang w:eastAsia="zh-CN"/>
        </w:rPr>
        <w:t>样式</w:t>
      </w:r>
    </w:p>
    <w:sectPr>
      <w:footerReference r:id="rId3" w:type="default"/>
      <w:pgSz w:w="11906" w:h="16838"/>
      <w:pgMar w:top="2098" w:right="1588"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5DA"/>
    <w:rsid w:val="000055DC"/>
    <w:rsid w:val="000302DB"/>
    <w:rsid w:val="00057957"/>
    <w:rsid w:val="00063009"/>
    <w:rsid w:val="00090026"/>
    <w:rsid w:val="00091601"/>
    <w:rsid w:val="000942AD"/>
    <w:rsid w:val="000A2027"/>
    <w:rsid w:val="000A5401"/>
    <w:rsid w:val="000B2694"/>
    <w:rsid w:val="00116E10"/>
    <w:rsid w:val="001618AA"/>
    <w:rsid w:val="00185F33"/>
    <w:rsid w:val="001D7652"/>
    <w:rsid w:val="0020388A"/>
    <w:rsid w:val="0020736B"/>
    <w:rsid w:val="0024033E"/>
    <w:rsid w:val="0026289B"/>
    <w:rsid w:val="00297977"/>
    <w:rsid w:val="002A25DA"/>
    <w:rsid w:val="002D3234"/>
    <w:rsid w:val="002E534F"/>
    <w:rsid w:val="002F754A"/>
    <w:rsid w:val="00335023"/>
    <w:rsid w:val="00341358"/>
    <w:rsid w:val="003433DF"/>
    <w:rsid w:val="00350EE6"/>
    <w:rsid w:val="00357653"/>
    <w:rsid w:val="00366B60"/>
    <w:rsid w:val="00385507"/>
    <w:rsid w:val="003870FF"/>
    <w:rsid w:val="00393E97"/>
    <w:rsid w:val="003D0493"/>
    <w:rsid w:val="003E331B"/>
    <w:rsid w:val="004065D3"/>
    <w:rsid w:val="004111D1"/>
    <w:rsid w:val="0042613D"/>
    <w:rsid w:val="00445C7A"/>
    <w:rsid w:val="004553B7"/>
    <w:rsid w:val="00465209"/>
    <w:rsid w:val="004A2469"/>
    <w:rsid w:val="004D1D76"/>
    <w:rsid w:val="004E42A5"/>
    <w:rsid w:val="00507BFE"/>
    <w:rsid w:val="0056763D"/>
    <w:rsid w:val="005B3653"/>
    <w:rsid w:val="00644239"/>
    <w:rsid w:val="00645EDE"/>
    <w:rsid w:val="0069344D"/>
    <w:rsid w:val="006C0EF8"/>
    <w:rsid w:val="006D1722"/>
    <w:rsid w:val="006F5E4C"/>
    <w:rsid w:val="007021A5"/>
    <w:rsid w:val="007158C8"/>
    <w:rsid w:val="00743F66"/>
    <w:rsid w:val="007A4EE9"/>
    <w:rsid w:val="007C4D7B"/>
    <w:rsid w:val="007D1E0E"/>
    <w:rsid w:val="00817478"/>
    <w:rsid w:val="00820390"/>
    <w:rsid w:val="00823321"/>
    <w:rsid w:val="00843E1F"/>
    <w:rsid w:val="008915A7"/>
    <w:rsid w:val="008E620B"/>
    <w:rsid w:val="00900005"/>
    <w:rsid w:val="009232B2"/>
    <w:rsid w:val="0094665E"/>
    <w:rsid w:val="009C240C"/>
    <w:rsid w:val="00A25975"/>
    <w:rsid w:val="00A625AC"/>
    <w:rsid w:val="00A63ED1"/>
    <w:rsid w:val="00A826A8"/>
    <w:rsid w:val="00AB0F74"/>
    <w:rsid w:val="00B03699"/>
    <w:rsid w:val="00B22F05"/>
    <w:rsid w:val="00B27F0F"/>
    <w:rsid w:val="00B35B54"/>
    <w:rsid w:val="00B609D9"/>
    <w:rsid w:val="00B92C92"/>
    <w:rsid w:val="00BF1DD4"/>
    <w:rsid w:val="00C13A1E"/>
    <w:rsid w:val="00C30017"/>
    <w:rsid w:val="00C45ABA"/>
    <w:rsid w:val="00C61479"/>
    <w:rsid w:val="00C82915"/>
    <w:rsid w:val="00C8516E"/>
    <w:rsid w:val="00C90776"/>
    <w:rsid w:val="00CC154F"/>
    <w:rsid w:val="00D26689"/>
    <w:rsid w:val="00D9795F"/>
    <w:rsid w:val="00DA2A77"/>
    <w:rsid w:val="00DF4B46"/>
    <w:rsid w:val="00E23A82"/>
    <w:rsid w:val="00EE26A8"/>
    <w:rsid w:val="00F11B53"/>
    <w:rsid w:val="00F20BB9"/>
    <w:rsid w:val="00F36C3E"/>
    <w:rsid w:val="00F570BE"/>
    <w:rsid w:val="00F664E3"/>
    <w:rsid w:val="00F77431"/>
    <w:rsid w:val="00FB3414"/>
    <w:rsid w:val="00FB4D3C"/>
    <w:rsid w:val="00FD7333"/>
    <w:rsid w:val="00FF12A1"/>
    <w:rsid w:val="1E46632A"/>
    <w:rsid w:val="1F368AD5"/>
    <w:rsid w:val="23F67923"/>
    <w:rsid w:val="2BD73A63"/>
    <w:rsid w:val="3EAD25E4"/>
    <w:rsid w:val="6AEFA049"/>
    <w:rsid w:val="6FFF5414"/>
    <w:rsid w:val="7F5A9CBE"/>
    <w:rsid w:val="7FF37992"/>
    <w:rsid w:val="AFED2E5E"/>
    <w:rsid w:val="AFFF24B8"/>
    <w:rsid w:val="B6FF2681"/>
    <w:rsid w:val="CFBC570B"/>
    <w:rsid w:val="DF33EF7F"/>
    <w:rsid w:val="EDEB1972"/>
    <w:rsid w:val="F5AF3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6">
    <w:name w:val="Title"/>
    <w:basedOn w:val="1"/>
    <w:next w:val="1"/>
    <w:link w:val="9"/>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9">
    <w:name w:val="标题 Char"/>
    <w:basedOn w:val="8"/>
    <w:link w:val="6"/>
    <w:qFormat/>
    <w:uiPriority w:val="10"/>
    <w:rPr>
      <w:rFonts w:eastAsia="宋体" w:asciiTheme="majorHAnsi" w:hAnsiTheme="majorHAnsi" w:cstheme="majorBidi"/>
      <w:b/>
      <w:bCs/>
      <w:sz w:val="32"/>
      <w:szCs w:val="32"/>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489</Words>
  <Characters>2788</Characters>
  <Lines>23</Lines>
  <Paragraphs>6</Paragraphs>
  <TotalTime>6</TotalTime>
  <ScaleCrop>false</ScaleCrop>
  <LinksUpToDate>false</LinksUpToDate>
  <CharactersWithSpaces>3271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2022-06-30T01:48:00Z</dcterms:created>
  <dc:creator>USER-</dc:creator>
  <cp:lastModifiedBy>xiongz</cp:lastModifiedBy>
  <cp:lastPrinted>2022-08-02T16:08:19Z</cp:lastPrinted>
  <dcterms:modified xsi:type="dcterms:W3CDTF">2022-08-02T16:12:44Z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